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52C4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EFF7B91" w:rsidR="00B9485E" w:rsidRDefault="00143E84" w:rsidP="00052C4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A342012" w:rsidR="00B9485E" w:rsidRDefault="00B9485E" w:rsidP="000E68BE">
      <w:pPr>
        <w:rPr>
          <w:rFonts w:ascii="Cambria" w:hAnsi="Cambria" w:cs="Cambria"/>
        </w:rPr>
      </w:pPr>
    </w:p>
    <w:p w14:paraId="3CBF4DCC" w14:textId="77777777" w:rsidR="00052C4B" w:rsidRDefault="00052C4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2185D4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BC05D24" w14:textId="77777777" w:rsidR="00052C4B" w:rsidRDefault="00052C4B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DC205D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052C4B">
        <w:rPr>
          <w:rFonts w:ascii="Cambria" w:hAnsi="Cambria" w:cs="Calibri"/>
          <w:lang w:val="en-US"/>
        </w:rPr>
        <w:t>.</w:t>
      </w:r>
    </w:p>
    <w:p w14:paraId="799D3AFE" w14:textId="076617AB" w:rsidR="00846C1F" w:rsidRPr="00376164" w:rsidRDefault="0070547E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Δύσπνοια, πλευριτική συλλογή</w:t>
      </w:r>
      <w:r w:rsidR="00052C4B">
        <w:rPr>
          <w:rFonts w:ascii="Cambria" w:hAnsi="Cambria" w:cs="Calibri"/>
          <w:lang w:val="en-US"/>
        </w:rPr>
        <w:t>.</w:t>
      </w:r>
    </w:p>
    <w:p w14:paraId="08864FC4" w14:textId="72A6AE72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052C4B">
        <w:rPr>
          <w:rFonts w:ascii="Cambria" w:hAnsi="Cambria" w:cs="Calibri"/>
          <w:lang w:val="en-US"/>
        </w:rPr>
        <w:t>.</w:t>
      </w:r>
    </w:p>
    <w:p w14:paraId="49AB4EC8" w14:textId="7F7F3582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052C4B" w:rsidRPr="00052C4B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E34C439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052C4B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052C4B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052C4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52C4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C5BD8B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03E2AB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6275E6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A963514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F7F347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E0D220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8DF7488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052C4B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76403B2" w:rsidR="00AC260E" w:rsidRPr="006B5C6C" w:rsidRDefault="00175AE5" w:rsidP="00CD6C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Αταξινόμητη</w:t>
      </w:r>
      <w:r w:rsidR="006B5C6C">
        <w:rPr>
          <w:rFonts w:ascii="Cambria" w:hAnsi="Cambria"/>
          <w:b/>
          <w:bCs/>
          <w:color w:val="000000"/>
        </w:rPr>
        <w:t xml:space="preserve"> μυοκαρδιοπ</w:t>
      </w:r>
      <w:proofErr w:type="spellStart"/>
      <w:r w:rsidR="006B5C6C">
        <w:rPr>
          <w:rFonts w:ascii="Cambria" w:hAnsi="Cambria"/>
          <w:b/>
          <w:bCs/>
          <w:color w:val="000000"/>
        </w:rPr>
        <w:t>άθε</w:t>
      </w:r>
      <w:r>
        <w:rPr>
          <w:rFonts w:ascii="Cambria" w:hAnsi="Cambria"/>
          <w:b/>
          <w:bCs/>
          <w:color w:val="000000"/>
          <w:lang w:val="el-GR"/>
        </w:rPr>
        <w:t>ια</w:t>
      </w:r>
      <w:proofErr w:type="spellEnd"/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Pr="00175AE5">
        <w:rPr>
          <w:rFonts w:ascii="Cambria" w:hAnsi="Cambria"/>
          <w:color w:val="000000"/>
          <w:lang w:val="el-GR"/>
        </w:rPr>
        <w:t xml:space="preserve">χωρίς στοιχεία </w:t>
      </w:r>
      <w:proofErr w:type="spellStart"/>
      <w:r w:rsidRPr="00175AE5">
        <w:rPr>
          <w:rFonts w:ascii="Cambria" w:hAnsi="Cambria"/>
          <w:color w:val="000000"/>
          <w:lang w:val="el-GR"/>
        </w:rPr>
        <w:t>υπετροφίας</w:t>
      </w:r>
      <w:proofErr w:type="spellEnd"/>
      <w:r w:rsidRPr="00175AE5">
        <w:rPr>
          <w:rFonts w:ascii="Cambria" w:hAnsi="Cambria"/>
          <w:color w:val="000000"/>
          <w:lang w:val="el-GR"/>
        </w:rPr>
        <w:t xml:space="preserve"> του μυοκαρδίου</w:t>
      </w:r>
      <w:r w:rsidR="006B5C6C">
        <w:rPr>
          <w:rFonts w:ascii="Cambria" w:hAnsi="Cambria"/>
          <w:color w:val="000000"/>
        </w:rPr>
        <w:t>, με διάταση του αριστερού κόλπου</w:t>
      </w:r>
      <w:r w:rsidR="00366B3B">
        <w:rPr>
          <w:rFonts w:ascii="Cambria" w:hAnsi="Cambria"/>
          <w:color w:val="000000"/>
          <w:lang w:val="el-GR"/>
        </w:rPr>
        <w:t xml:space="preserve"> και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070B2B20" w:rsidR="009D56D7" w:rsidRPr="00CB7306" w:rsidRDefault="00175AE5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αταξινόμητες </w:t>
      </w:r>
      <w:r w:rsidR="005A287D">
        <w:rPr>
          <w:rFonts w:ascii="Cambria" w:hAnsi="Cambria"/>
          <w:color w:val="000000"/>
        </w:rPr>
        <w:t>μυοκαρδιοπάθει</w:t>
      </w:r>
      <w:proofErr w:type="spellStart"/>
      <w:r>
        <w:rPr>
          <w:rFonts w:ascii="Cambria" w:hAnsi="Cambria"/>
          <w:color w:val="000000"/>
          <w:lang w:val="el-GR"/>
        </w:rPr>
        <w:t>ες</w:t>
      </w:r>
      <w:proofErr w:type="spellEnd"/>
      <w:r>
        <w:rPr>
          <w:rFonts w:ascii="Cambria" w:hAnsi="Cambria"/>
          <w:color w:val="000000"/>
          <w:lang w:val="el-GR"/>
        </w:rPr>
        <w:t xml:space="preserve"> στη γάτα συναντώνται σχετικά σπάνια</w:t>
      </w:r>
      <w:r w:rsidR="005A287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συγκριτικά με άλλους τύπους μυοκαρδιοπαθειών, οι οποίοι ουσιαστικά έχουν αποκλειστεί με την παρούσα εξέταση. 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5AB375F2" w14:textId="5F48EAA2" w:rsidR="00CB7306" w:rsidRPr="00F83335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5E4430" w14:textId="77777777" w:rsidR="00F83335" w:rsidRPr="00F83335" w:rsidRDefault="00F83335" w:rsidP="00F83335">
      <w:pPr>
        <w:pStyle w:val="BodyText"/>
        <w:ind w:left="360"/>
        <w:rPr>
          <w:rFonts w:ascii="Cambria" w:hAnsi="Cambria" w:cs="Cambria"/>
        </w:rPr>
      </w:pPr>
    </w:p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0C5EE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1E799A" w14:textId="77777777" w:rsidR="00052C4B" w:rsidRDefault="00052C4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52C4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3"/>
    </w:tbl>
    <w:p w14:paraId="4C72156B" w14:textId="45AD5ED0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1B1932" w14:textId="4C126B5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9ACC01E" w14:textId="73534518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C8E8FD8" w14:textId="7777777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F793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31417C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8F77F9B" wp14:editId="49E74C3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633A23" wp14:editId="7EBA22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2117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9C4508A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DD0852" wp14:editId="4B95057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003BC4" wp14:editId="3701A04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829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83E786A" w14:textId="77777777" w:rsidR="00052C4B" w:rsidRPr="00956FA9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D8D1E" wp14:editId="09CB97E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86BA" wp14:editId="10D36E4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6D85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B6CEC" wp14:editId="74CE514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101B4F" wp14:editId="46F4605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808D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53C772A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21D89B" wp14:editId="357F7FB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5334F1" wp14:editId="4E22FAD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6D36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CE7A20" w14:textId="77777777" w:rsidR="00052C4B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FEA6C2" wp14:editId="7A503C5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27A39A" wp14:editId="52BC4E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D85E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FFC9B" wp14:editId="6F2A828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DF368F" wp14:editId="2A3CF5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7793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D40BC1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B52C1E" wp14:editId="646A72D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4A6" w14:textId="77777777" w:rsidR="00052C4B" w:rsidRDefault="00052C4B" w:rsidP="00052C4B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1C67E" w14:textId="77777777" w:rsidR="00CF7932" w:rsidRDefault="00CF7932">
      <w:r>
        <w:separator/>
      </w:r>
    </w:p>
  </w:endnote>
  <w:endnote w:type="continuationSeparator" w:id="0">
    <w:p w14:paraId="510D3308" w14:textId="77777777" w:rsidR="00CF7932" w:rsidRDefault="00CF7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E9A59" w14:textId="77777777" w:rsidR="00CF7932" w:rsidRDefault="00CF7932">
      <w:r>
        <w:separator/>
      </w:r>
    </w:p>
  </w:footnote>
  <w:footnote w:type="continuationSeparator" w:id="0">
    <w:p w14:paraId="2125EF3A" w14:textId="77777777" w:rsidR="00CF7932" w:rsidRDefault="00CF79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824" type="#_x0000_t75" style="width:11.25pt;height:11.25pt" o:bullet="t">
        <v:imagedata r:id="rId1" o:title="msoE2E2"/>
      </v:shape>
    </w:pict>
  </w:numPicBullet>
  <w:numPicBullet w:numPicBulletId="1">
    <w:pict>
      <v:shape id="_x0000_i68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52C4B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CF7932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1669</TotalTime>
  <Pages>7</Pages>
  <Words>676</Words>
  <Characters>3859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2021-06-02T15:27:00Z</dcterms:modified>
</cp:coreProperties>
</file>